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9CD8" w14:textId="01E8AAD4" w:rsidR="007C4C1C" w:rsidRPr="007C4C1C" w:rsidRDefault="007C4C1C" w:rsidP="000451B7">
      <w:pPr>
        <w:jc w:val="center"/>
        <w:rPr>
          <w:b/>
        </w:rPr>
      </w:pPr>
      <w:r w:rsidRPr="007C4C1C">
        <w:rPr>
          <w:b/>
        </w:rPr>
        <w:t>Определение уровня комфортности обучающихся</w:t>
      </w:r>
    </w:p>
    <w:p w14:paraId="02D3EB21" w14:textId="77777777" w:rsidR="007C4C1C" w:rsidRPr="007C4C1C" w:rsidRDefault="007C4C1C" w:rsidP="007C4C1C">
      <w:pPr>
        <w:rPr>
          <w:b/>
        </w:rPr>
      </w:pPr>
      <w:r w:rsidRPr="007C4C1C">
        <w:rPr>
          <w:b/>
        </w:rPr>
        <w:t xml:space="preserve">Методика </w:t>
      </w:r>
      <w:proofErr w:type="spellStart"/>
      <w:r w:rsidRPr="007C4C1C">
        <w:rPr>
          <w:b/>
        </w:rPr>
        <w:t>Щурковой</w:t>
      </w:r>
      <w:proofErr w:type="spellEnd"/>
      <w:r w:rsidRPr="007C4C1C">
        <w:rPr>
          <w:b/>
        </w:rPr>
        <w:t xml:space="preserve"> Н.Е. «Круги».</w:t>
      </w:r>
    </w:p>
    <w:p w14:paraId="16F0109B" w14:textId="77777777" w:rsidR="007C4C1C" w:rsidRPr="007C4C1C" w:rsidRDefault="007C4C1C" w:rsidP="000451B7">
      <w:pPr>
        <w:jc w:val="both"/>
      </w:pPr>
      <w:r w:rsidRPr="007C4C1C">
        <w:rPr>
          <w:b/>
        </w:rPr>
        <w:t>Инструкция.</w:t>
      </w:r>
      <w:r w:rsidRPr="007C4C1C">
        <w:t xml:space="preserve"> Эти круги помогают понять хорошо или плохо тебе в школе. Если тебе хорошо в школе, тебя никто не обижает, у тебя есть друзья, поставь свой значок (+) в центре кругов. Если тебе в школе очень плохо, поставь свой значок в последнем круге. Если бывает по-разному, значок можно поставить во втором или третьем круге. Запомни, чем дальше от центра круга стоит значок, тем хуже тебе в школе.</w:t>
      </w:r>
    </w:p>
    <w:p w14:paraId="12B9C5F5" w14:textId="77777777" w:rsidR="007C4C1C" w:rsidRPr="007C4C1C" w:rsidRDefault="007C4C1C" w:rsidP="000451B7">
      <w:pPr>
        <w:jc w:val="both"/>
      </w:pPr>
      <w:r w:rsidRPr="007C4C1C">
        <w:rPr>
          <w:b/>
        </w:rPr>
        <w:t>Оценка результатов</w:t>
      </w:r>
      <w:r w:rsidRPr="007C4C1C">
        <w:t xml:space="preserve">. Считается число школьников, поставивших свои значки в зоне благополучия и неблагополучия. «Зона благополучия» - 1 и 2 круг от центра. «Зона неблагополучия» - 3 и 4 круги от центра. Просчитывается процентное соотношение ребят по уровням </w:t>
      </w:r>
      <w:proofErr w:type="gramStart"/>
      <w:r w:rsidRPr="007C4C1C">
        <w:t>комфортности :</w:t>
      </w:r>
      <w:proofErr w:type="gramEnd"/>
      <w:r w:rsidRPr="007C4C1C">
        <w:t xml:space="preserve"> центр- высокий уровень комфортности; 2 круг- средний уровень; 3 круг – ниже среднего; 4 круг – низкий уровень комфортности.</w:t>
      </w:r>
    </w:p>
    <w:p w14:paraId="7BEC0298" w14:textId="77777777" w:rsidR="007C4C1C" w:rsidRPr="007C4C1C" w:rsidRDefault="007C4C1C" w:rsidP="007C4C1C"/>
    <w:p w14:paraId="282C8312" w14:textId="497AE459" w:rsidR="007C4C1C" w:rsidRPr="007C4C1C" w:rsidRDefault="007C4C1C" w:rsidP="007C4C1C">
      <w:r w:rsidRPr="007C4C1C">
        <w:rPr>
          <w:noProof/>
        </w:rPr>
        <w:drawing>
          <wp:inline distT="0" distB="0" distL="0" distR="0" wp14:anchorId="5EE04D5E" wp14:editId="3E4A7518">
            <wp:extent cx="4000500" cy="37719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4EAD1B23" w14:textId="77777777" w:rsidR="007C4C1C" w:rsidRPr="007C4C1C" w:rsidRDefault="007C4C1C" w:rsidP="007C4C1C">
      <w:r w:rsidRPr="007C4C1C">
        <w:t>Определение уровня комфортности обучающихся.</w:t>
      </w:r>
    </w:p>
    <w:p w14:paraId="61F6E022" w14:textId="77777777" w:rsidR="007C4C1C" w:rsidRPr="007C4C1C" w:rsidRDefault="007C4C1C" w:rsidP="007C4C1C">
      <w:r w:rsidRPr="007C4C1C">
        <w:t xml:space="preserve">Методика </w:t>
      </w:r>
      <w:proofErr w:type="spellStart"/>
      <w:r w:rsidRPr="007C4C1C">
        <w:t>Щурковой</w:t>
      </w:r>
      <w:proofErr w:type="spellEnd"/>
      <w:r w:rsidRPr="007C4C1C">
        <w:t xml:space="preserve"> Н.Е. «Круги» </w:t>
      </w:r>
    </w:p>
    <w:p w14:paraId="5701710F" w14:textId="77777777" w:rsidR="007C4C1C" w:rsidRPr="007C4C1C" w:rsidRDefault="007C4C1C" w:rsidP="007C4C1C">
      <w:r w:rsidRPr="007C4C1C">
        <w:t xml:space="preserve">Оценка результатов. </w:t>
      </w:r>
    </w:p>
    <w:p w14:paraId="6D5B3E30" w14:textId="77777777" w:rsidR="007C4C1C" w:rsidRPr="007C4C1C" w:rsidRDefault="007C4C1C" w:rsidP="007C4C1C">
      <w:r w:rsidRPr="007C4C1C">
        <w:t>«Зона благополучия» -1 и 2 круг от центра.</w:t>
      </w:r>
    </w:p>
    <w:p w14:paraId="606DAD4C" w14:textId="77777777" w:rsidR="007C4C1C" w:rsidRPr="007C4C1C" w:rsidRDefault="007C4C1C" w:rsidP="007C4C1C">
      <w:r w:rsidRPr="007C4C1C">
        <w:t xml:space="preserve">«Зона неблагополучия» -3 и 4 круги от центра. </w:t>
      </w:r>
    </w:p>
    <w:p w14:paraId="6A9E322B" w14:textId="77777777" w:rsidR="007C4C1C" w:rsidRPr="007C4C1C" w:rsidRDefault="007C4C1C" w:rsidP="007C4C1C">
      <w:r w:rsidRPr="007C4C1C">
        <w:t xml:space="preserve">Просчитывается процентное соотношение ребят по уровням </w:t>
      </w:r>
      <w:proofErr w:type="gramStart"/>
      <w:r w:rsidRPr="007C4C1C">
        <w:t>комфортности :</w:t>
      </w:r>
      <w:proofErr w:type="gramEnd"/>
      <w:r w:rsidRPr="007C4C1C">
        <w:t xml:space="preserve"> </w:t>
      </w:r>
    </w:p>
    <w:p w14:paraId="51F79B99" w14:textId="77777777" w:rsidR="007C4C1C" w:rsidRPr="007C4C1C" w:rsidRDefault="007C4C1C" w:rsidP="007C4C1C">
      <w:r w:rsidRPr="007C4C1C">
        <w:t xml:space="preserve">центр -высокий уровень комфортности; </w:t>
      </w:r>
    </w:p>
    <w:p w14:paraId="23191FB7" w14:textId="77777777" w:rsidR="007C4C1C" w:rsidRPr="007C4C1C" w:rsidRDefault="007C4C1C" w:rsidP="007C4C1C">
      <w:r w:rsidRPr="007C4C1C">
        <w:t xml:space="preserve">2 круг -средний уровень; </w:t>
      </w:r>
    </w:p>
    <w:p w14:paraId="15E26EDF" w14:textId="77777777" w:rsidR="007C4C1C" w:rsidRPr="007C4C1C" w:rsidRDefault="007C4C1C" w:rsidP="007C4C1C">
      <w:r w:rsidRPr="007C4C1C">
        <w:t xml:space="preserve">3 круг –ниже среднего; </w:t>
      </w:r>
    </w:p>
    <w:p w14:paraId="2AC42E1D" w14:textId="77777777" w:rsidR="007C4C1C" w:rsidRPr="007C4C1C" w:rsidRDefault="007C4C1C" w:rsidP="007C4C1C">
      <w:r w:rsidRPr="007C4C1C">
        <w:lastRenderedPageBreak/>
        <w:t>4 круг –низкий уровень комфортности.</w:t>
      </w:r>
    </w:p>
    <w:p w14:paraId="136DD60B" w14:textId="4329E4DA" w:rsidR="00423F55" w:rsidRDefault="007C4C1C" w:rsidP="007C4C1C">
      <w:r w:rsidRPr="007C4C1C">
        <w:br w:type="page"/>
      </w:r>
      <w:proofErr w:type="gramStart"/>
      <w:r w:rsidRPr="007C4C1C">
        <w:rPr>
          <w:bCs/>
        </w:rPr>
        <w:lastRenderedPageBreak/>
        <w:t>АНКЕТА  ДЛЯ</w:t>
      </w:r>
      <w:proofErr w:type="gramEnd"/>
      <w:r w:rsidRPr="007C4C1C">
        <w:rPr>
          <w:bCs/>
        </w:rPr>
        <w:t xml:space="preserve">  ОЦЕНКИ  УРОВНЯ  ШКОЛЬНОЙ  </w:t>
      </w:r>
    </w:p>
    <w:sectPr w:rsidR="0042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1C"/>
    <w:rsid w:val="000451B7"/>
    <w:rsid w:val="00423F55"/>
    <w:rsid w:val="007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6CC0"/>
  <w15:chartTrackingRefBased/>
  <w15:docId w15:val="{5601E3EA-2556-4CA5-8826-D7DD61BE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1B5BDC-2D35-48A8-A14D-BE0A85D2D5E0}" type="doc">
      <dgm:prSet loTypeId="urn:microsoft.com/office/officeart/2005/8/layout/target1" loCatId="relationship" qsTypeId="urn:microsoft.com/office/officeart/2005/8/quickstyle/simple1" qsCatId="simple" csTypeId="urn:microsoft.com/office/officeart/2005/8/colors/accent1_2" csCatId="accent1"/>
      <dgm:spPr/>
    </dgm:pt>
    <dgm:pt modelId="{43930C81-2990-43A8-BFB5-BD34805C0B2A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Calibri" panose="020F0502020204030204" pitchFamily="34" charset="0"/>
            </a:rPr>
            <a:t>Высокий уровень </a:t>
          </a:r>
          <a:endParaRPr lang="ru-RU"/>
        </a:p>
      </dgm:t>
    </dgm:pt>
    <dgm:pt modelId="{8AC98868-6EB1-4687-8B11-4F4EC1120FFF}" type="parTrans" cxnId="{311BC97B-B5C0-40B6-BCF1-EBF6716D3103}">
      <dgm:prSet/>
      <dgm:spPr/>
    </dgm:pt>
    <dgm:pt modelId="{C63B5D98-6D6C-4B1A-A9EB-539FF1440C02}" type="sibTrans" cxnId="{311BC97B-B5C0-40B6-BCF1-EBF6716D3103}">
      <dgm:prSet/>
      <dgm:spPr/>
    </dgm:pt>
    <dgm:pt modelId="{027F5FDA-E5D3-400D-9818-DCB6B6FCCD02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Calibri" panose="020F0502020204030204" pitchFamily="34" charset="0"/>
            </a:rPr>
            <a:t>Средний уровень</a:t>
          </a:r>
          <a:endParaRPr lang="ru-RU"/>
        </a:p>
      </dgm:t>
    </dgm:pt>
    <dgm:pt modelId="{4408DC40-F9FE-4BBD-A531-3C1CA3B29565}" type="parTrans" cxnId="{43EE572C-D047-477C-8E63-F26E980A3385}">
      <dgm:prSet/>
      <dgm:spPr/>
    </dgm:pt>
    <dgm:pt modelId="{3F790CB0-4DDB-48C7-9843-D79AF0933657}" type="sibTrans" cxnId="{43EE572C-D047-477C-8E63-F26E980A3385}">
      <dgm:prSet/>
      <dgm:spPr/>
    </dgm:pt>
    <dgm:pt modelId="{556DBBB0-A0C9-4CF9-AF77-2EE84830467B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Calibri" panose="020F0502020204030204" pitchFamily="34" charset="0"/>
            </a:rPr>
            <a:t>Ниже среднего</a:t>
          </a:r>
          <a:endParaRPr lang="ru-RU"/>
        </a:p>
      </dgm:t>
    </dgm:pt>
    <dgm:pt modelId="{74A9E6D6-7935-47C8-90A7-F6EDDA8DA4B0}" type="parTrans" cxnId="{04DCC7AC-9A33-4E13-98B0-DCBEB6D8B3A6}">
      <dgm:prSet/>
      <dgm:spPr/>
    </dgm:pt>
    <dgm:pt modelId="{5F074FBE-B275-4D58-B4AE-FE8A309A2C2B}" type="sibTrans" cxnId="{04DCC7AC-9A33-4E13-98B0-DCBEB6D8B3A6}">
      <dgm:prSet/>
      <dgm:spPr/>
    </dgm:pt>
    <dgm:pt modelId="{63372596-F78A-464F-90E5-9D673FA6C750}">
      <dgm:prSet/>
      <dgm:spPr/>
      <dgm:t>
        <a:bodyPr/>
        <a:lstStyle/>
        <a:p>
          <a:pPr marR="0" algn="ctr" rtl="0"/>
          <a:r>
            <a:rPr lang="ru-RU" b="0" i="0" u="none" strike="noStrike" baseline="0">
              <a:latin typeface="Calibri" panose="020F0502020204030204" pitchFamily="34" charset="0"/>
            </a:rPr>
            <a:t>Низкий</a:t>
          </a:r>
          <a:endParaRPr lang="ru-RU"/>
        </a:p>
      </dgm:t>
    </dgm:pt>
    <dgm:pt modelId="{E6799908-24C2-4404-B333-38E8E4A34A0A}" type="parTrans" cxnId="{C46D2171-2728-4512-9989-BA7983D3784A}">
      <dgm:prSet/>
      <dgm:spPr/>
    </dgm:pt>
    <dgm:pt modelId="{6062597C-E3DD-4C6D-A4CC-CA279C3CA9A1}" type="sibTrans" cxnId="{C46D2171-2728-4512-9989-BA7983D3784A}">
      <dgm:prSet/>
      <dgm:spPr/>
    </dgm:pt>
    <dgm:pt modelId="{EBC65B0B-038C-480E-901F-FC373653D477}" type="pres">
      <dgm:prSet presAssocID="{301B5BDC-2D35-48A8-A14D-BE0A85D2D5E0}" presName="composite" presStyleCnt="0">
        <dgm:presLayoutVars>
          <dgm:chMax val="5"/>
          <dgm:dir/>
          <dgm:resizeHandles val="exact"/>
        </dgm:presLayoutVars>
      </dgm:prSet>
      <dgm:spPr/>
    </dgm:pt>
    <dgm:pt modelId="{7E3919FF-B02E-4692-B978-4F9A9B890A3D}" type="pres">
      <dgm:prSet presAssocID="{43930C81-2990-43A8-BFB5-BD34805C0B2A}" presName="circle1" presStyleLbl="lnNode1" presStyleIdx="0" presStyleCnt="4"/>
      <dgm:spPr/>
    </dgm:pt>
    <dgm:pt modelId="{FF15C8A7-24C9-4046-97C7-E23E52B727F2}" type="pres">
      <dgm:prSet presAssocID="{43930C81-2990-43A8-BFB5-BD34805C0B2A}" presName="text1" presStyleLbl="revTx" presStyleIdx="0" presStyleCnt="4">
        <dgm:presLayoutVars>
          <dgm:bulletEnabled val="1"/>
        </dgm:presLayoutVars>
      </dgm:prSet>
      <dgm:spPr/>
    </dgm:pt>
    <dgm:pt modelId="{266A8255-9207-4F2D-B193-692B6E459F5C}" type="pres">
      <dgm:prSet presAssocID="{43930C81-2990-43A8-BFB5-BD34805C0B2A}" presName="line1" presStyleLbl="callout" presStyleIdx="0" presStyleCnt="8"/>
      <dgm:spPr/>
    </dgm:pt>
    <dgm:pt modelId="{E96B8BC9-CC98-4B9B-AE2D-0231966C6E3A}" type="pres">
      <dgm:prSet presAssocID="{43930C81-2990-43A8-BFB5-BD34805C0B2A}" presName="d1" presStyleLbl="callout" presStyleIdx="1" presStyleCnt="8"/>
      <dgm:spPr/>
    </dgm:pt>
    <dgm:pt modelId="{295C7DF5-CC75-4172-8F4F-C639AC22EBEE}" type="pres">
      <dgm:prSet presAssocID="{027F5FDA-E5D3-400D-9818-DCB6B6FCCD02}" presName="circle2" presStyleLbl="lnNode1" presStyleIdx="1" presStyleCnt="4"/>
      <dgm:spPr/>
    </dgm:pt>
    <dgm:pt modelId="{F6592C7E-BC13-4EA9-BD8A-6ED76678FBC3}" type="pres">
      <dgm:prSet presAssocID="{027F5FDA-E5D3-400D-9818-DCB6B6FCCD02}" presName="text2" presStyleLbl="revTx" presStyleIdx="1" presStyleCnt="4">
        <dgm:presLayoutVars>
          <dgm:bulletEnabled val="1"/>
        </dgm:presLayoutVars>
      </dgm:prSet>
      <dgm:spPr/>
    </dgm:pt>
    <dgm:pt modelId="{E0C73689-5657-4699-8A85-B37D74805E94}" type="pres">
      <dgm:prSet presAssocID="{027F5FDA-E5D3-400D-9818-DCB6B6FCCD02}" presName="line2" presStyleLbl="callout" presStyleIdx="2" presStyleCnt="8"/>
      <dgm:spPr/>
    </dgm:pt>
    <dgm:pt modelId="{BA168ED8-F18D-4245-8453-CD5D076F6CE6}" type="pres">
      <dgm:prSet presAssocID="{027F5FDA-E5D3-400D-9818-DCB6B6FCCD02}" presName="d2" presStyleLbl="callout" presStyleIdx="3" presStyleCnt="8"/>
      <dgm:spPr/>
    </dgm:pt>
    <dgm:pt modelId="{66B5C294-0E66-4850-9FB2-4B965FACD7D7}" type="pres">
      <dgm:prSet presAssocID="{556DBBB0-A0C9-4CF9-AF77-2EE84830467B}" presName="circle3" presStyleLbl="lnNode1" presStyleIdx="2" presStyleCnt="4"/>
      <dgm:spPr/>
    </dgm:pt>
    <dgm:pt modelId="{E8C3413F-AF73-4038-832F-83743A19AF41}" type="pres">
      <dgm:prSet presAssocID="{556DBBB0-A0C9-4CF9-AF77-2EE84830467B}" presName="text3" presStyleLbl="revTx" presStyleIdx="2" presStyleCnt="4">
        <dgm:presLayoutVars>
          <dgm:bulletEnabled val="1"/>
        </dgm:presLayoutVars>
      </dgm:prSet>
      <dgm:spPr/>
    </dgm:pt>
    <dgm:pt modelId="{B98E2068-A78D-4B84-935C-1BA26BE61800}" type="pres">
      <dgm:prSet presAssocID="{556DBBB0-A0C9-4CF9-AF77-2EE84830467B}" presName="line3" presStyleLbl="callout" presStyleIdx="4" presStyleCnt="8"/>
      <dgm:spPr/>
    </dgm:pt>
    <dgm:pt modelId="{46A325DF-7323-47A8-992E-06A3FD083550}" type="pres">
      <dgm:prSet presAssocID="{556DBBB0-A0C9-4CF9-AF77-2EE84830467B}" presName="d3" presStyleLbl="callout" presStyleIdx="5" presStyleCnt="8"/>
      <dgm:spPr/>
    </dgm:pt>
    <dgm:pt modelId="{CEB80C9C-D6BE-4267-B683-3FCA7D946765}" type="pres">
      <dgm:prSet presAssocID="{63372596-F78A-464F-90E5-9D673FA6C750}" presName="circle4" presStyleLbl="lnNode1" presStyleIdx="3" presStyleCnt="4"/>
      <dgm:spPr/>
    </dgm:pt>
    <dgm:pt modelId="{2718655A-4FD4-4F6B-9034-33499C246645}" type="pres">
      <dgm:prSet presAssocID="{63372596-F78A-464F-90E5-9D673FA6C750}" presName="text4" presStyleLbl="revTx" presStyleIdx="3" presStyleCnt="4">
        <dgm:presLayoutVars>
          <dgm:bulletEnabled val="1"/>
        </dgm:presLayoutVars>
      </dgm:prSet>
      <dgm:spPr/>
    </dgm:pt>
    <dgm:pt modelId="{292369A5-4F7A-46A0-9DF8-09C1BE9CB724}" type="pres">
      <dgm:prSet presAssocID="{63372596-F78A-464F-90E5-9D673FA6C750}" presName="line4" presStyleLbl="callout" presStyleIdx="6" presStyleCnt="8"/>
      <dgm:spPr/>
    </dgm:pt>
    <dgm:pt modelId="{C72FE057-A8A1-4386-82B8-391A582F8605}" type="pres">
      <dgm:prSet presAssocID="{63372596-F78A-464F-90E5-9D673FA6C750}" presName="d4" presStyleLbl="callout" presStyleIdx="7" presStyleCnt="8"/>
      <dgm:spPr/>
    </dgm:pt>
  </dgm:ptLst>
  <dgm:cxnLst>
    <dgm:cxn modelId="{97004D12-980D-4423-AEDF-1A03D128FE49}" type="presOf" srcId="{63372596-F78A-464F-90E5-9D673FA6C750}" destId="{2718655A-4FD4-4F6B-9034-33499C246645}" srcOrd="0" destOrd="0" presId="urn:microsoft.com/office/officeart/2005/8/layout/target1"/>
    <dgm:cxn modelId="{43EE572C-D047-477C-8E63-F26E980A3385}" srcId="{301B5BDC-2D35-48A8-A14D-BE0A85D2D5E0}" destId="{027F5FDA-E5D3-400D-9818-DCB6B6FCCD02}" srcOrd="1" destOrd="0" parTransId="{4408DC40-F9FE-4BBD-A531-3C1CA3B29565}" sibTransId="{3F790CB0-4DDB-48C7-9843-D79AF0933657}"/>
    <dgm:cxn modelId="{286C583A-392F-47DB-83E3-2299E2854161}" type="presOf" srcId="{556DBBB0-A0C9-4CF9-AF77-2EE84830467B}" destId="{E8C3413F-AF73-4038-832F-83743A19AF41}" srcOrd="0" destOrd="0" presId="urn:microsoft.com/office/officeart/2005/8/layout/target1"/>
    <dgm:cxn modelId="{47DD353E-653C-46BD-8E5E-8DEF23858F89}" type="presOf" srcId="{027F5FDA-E5D3-400D-9818-DCB6B6FCCD02}" destId="{F6592C7E-BC13-4EA9-BD8A-6ED76678FBC3}" srcOrd="0" destOrd="0" presId="urn:microsoft.com/office/officeart/2005/8/layout/target1"/>
    <dgm:cxn modelId="{EDD3774E-2C44-48A3-BFEE-276404704DA4}" type="presOf" srcId="{43930C81-2990-43A8-BFB5-BD34805C0B2A}" destId="{FF15C8A7-24C9-4046-97C7-E23E52B727F2}" srcOrd="0" destOrd="0" presId="urn:microsoft.com/office/officeart/2005/8/layout/target1"/>
    <dgm:cxn modelId="{C46D2171-2728-4512-9989-BA7983D3784A}" srcId="{301B5BDC-2D35-48A8-A14D-BE0A85D2D5E0}" destId="{63372596-F78A-464F-90E5-9D673FA6C750}" srcOrd="3" destOrd="0" parTransId="{E6799908-24C2-4404-B333-38E8E4A34A0A}" sibTransId="{6062597C-E3DD-4C6D-A4CC-CA279C3CA9A1}"/>
    <dgm:cxn modelId="{311BC97B-B5C0-40B6-BCF1-EBF6716D3103}" srcId="{301B5BDC-2D35-48A8-A14D-BE0A85D2D5E0}" destId="{43930C81-2990-43A8-BFB5-BD34805C0B2A}" srcOrd="0" destOrd="0" parTransId="{8AC98868-6EB1-4687-8B11-4F4EC1120FFF}" sibTransId="{C63B5D98-6D6C-4B1A-A9EB-539FF1440C02}"/>
    <dgm:cxn modelId="{04DCC7AC-9A33-4E13-98B0-DCBEB6D8B3A6}" srcId="{301B5BDC-2D35-48A8-A14D-BE0A85D2D5E0}" destId="{556DBBB0-A0C9-4CF9-AF77-2EE84830467B}" srcOrd="2" destOrd="0" parTransId="{74A9E6D6-7935-47C8-90A7-F6EDDA8DA4B0}" sibTransId="{5F074FBE-B275-4D58-B4AE-FE8A309A2C2B}"/>
    <dgm:cxn modelId="{76B527B3-D3CC-4CDE-9B87-AAD2F1F4A006}" type="presOf" srcId="{301B5BDC-2D35-48A8-A14D-BE0A85D2D5E0}" destId="{EBC65B0B-038C-480E-901F-FC373653D477}" srcOrd="0" destOrd="0" presId="urn:microsoft.com/office/officeart/2005/8/layout/target1"/>
    <dgm:cxn modelId="{278515A8-D5B2-4746-A64D-343C3770A773}" type="presParOf" srcId="{EBC65B0B-038C-480E-901F-FC373653D477}" destId="{7E3919FF-B02E-4692-B978-4F9A9B890A3D}" srcOrd="0" destOrd="0" presId="urn:microsoft.com/office/officeart/2005/8/layout/target1"/>
    <dgm:cxn modelId="{F8E6F2A9-A442-4B8D-84F4-1889F4844A75}" type="presParOf" srcId="{EBC65B0B-038C-480E-901F-FC373653D477}" destId="{FF15C8A7-24C9-4046-97C7-E23E52B727F2}" srcOrd="1" destOrd="0" presId="urn:microsoft.com/office/officeart/2005/8/layout/target1"/>
    <dgm:cxn modelId="{F30935B9-05A9-468E-98FF-3D53DBB0DA2F}" type="presParOf" srcId="{EBC65B0B-038C-480E-901F-FC373653D477}" destId="{266A8255-9207-4F2D-B193-692B6E459F5C}" srcOrd="2" destOrd="0" presId="urn:microsoft.com/office/officeart/2005/8/layout/target1"/>
    <dgm:cxn modelId="{7BCA3B08-1BF9-490C-B48A-1538C910A827}" type="presParOf" srcId="{EBC65B0B-038C-480E-901F-FC373653D477}" destId="{E96B8BC9-CC98-4B9B-AE2D-0231966C6E3A}" srcOrd="3" destOrd="0" presId="urn:microsoft.com/office/officeart/2005/8/layout/target1"/>
    <dgm:cxn modelId="{E227E5CC-5A23-47FD-ABDA-0248DF584429}" type="presParOf" srcId="{EBC65B0B-038C-480E-901F-FC373653D477}" destId="{295C7DF5-CC75-4172-8F4F-C639AC22EBEE}" srcOrd="4" destOrd="0" presId="urn:microsoft.com/office/officeart/2005/8/layout/target1"/>
    <dgm:cxn modelId="{60488FF3-1308-44FC-AE1C-16EFA80365AE}" type="presParOf" srcId="{EBC65B0B-038C-480E-901F-FC373653D477}" destId="{F6592C7E-BC13-4EA9-BD8A-6ED76678FBC3}" srcOrd="5" destOrd="0" presId="urn:microsoft.com/office/officeart/2005/8/layout/target1"/>
    <dgm:cxn modelId="{0EC5C91B-BB7D-4917-9589-A60050FC900C}" type="presParOf" srcId="{EBC65B0B-038C-480E-901F-FC373653D477}" destId="{E0C73689-5657-4699-8A85-B37D74805E94}" srcOrd="6" destOrd="0" presId="urn:microsoft.com/office/officeart/2005/8/layout/target1"/>
    <dgm:cxn modelId="{644DFF74-60D9-421F-8098-C3599870AB9F}" type="presParOf" srcId="{EBC65B0B-038C-480E-901F-FC373653D477}" destId="{BA168ED8-F18D-4245-8453-CD5D076F6CE6}" srcOrd="7" destOrd="0" presId="urn:microsoft.com/office/officeart/2005/8/layout/target1"/>
    <dgm:cxn modelId="{8B78C5C3-ED38-4BC7-B05F-E2E6576B59D8}" type="presParOf" srcId="{EBC65B0B-038C-480E-901F-FC373653D477}" destId="{66B5C294-0E66-4850-9FB2-4B965FACD7D7}" srcOrd="8" destOrd="0" presId="urn:microsoft.com/office/officeart/2005/8/layout/target1"/>
    <dgm:cxn modelId="{A9E23D2D-B954-43BA-BA01-6D0946092C72}" type="presParOf" srcId="{EBC65B0B-038C-480E-901F-FC373653D477}" destId="{E8C3413F-AF73-4038-832F-83743A19AF41}" srcOrd="9" destOrd="0" presId="urn:microsoft.com/office/officeart/2005/8/layout/target1"/>
    <dgm:cxn modelId="{0C1C90C7-92C4-4371-8684-01965AC39300}" type="presParOf" srcId="{EBC65B0B-038C-480E-901F-FC373653D477}" destId="{B98E2068-A78D-4B84-935C-1BA26BE61800}" srcOrd="10" destOrd="0" presId="urn:microsoft.com/office/officeart/2005/8/layout/target1"/>
    <dgm:cxn modelId="{7C44BF99-E2B6-4333-B924-AF739101A824}" type="presParOf" srcId="{EBC65B0B-038C-480E-901F-FC373653D477}" destId="{46A325DF-7323-47A8-992E-06A3FD083550}" srcOrd="11" destOrd="0" presId="urn:microsoft.com/office/officeart/2005/8/layout/target1"/>
    <dgm:cxn modelId="{2FE6C7F2-8765-4B7A-B0FB-98224C418910}" type="presParOf" srcId="{EBC65B0B-038C-480E-901F-FC373653D477}" destId="{CEB80C9C-D6BE-4267-B683-3FCA7D946765}" srcOrd="12" destOrd="0" presId="urn:microsoft.com/office/officeart/2005/8/layout/target1"/>
    <dgm:cxn modelId="{303C22A8-2718-445A-89DA-F31EC21A0563}" type="presParOf" srcId="{EBC65B0B-038C-480E-901F-FC373653D477}" destId="{2718655A-4FD4-4F6B-9034-33499C246645}" srcOrd="13" destOrd="0" presId="urn:microsoft.com/office/officeart/2005/8/layout/target1"/>
    <dgm:cxn modelId="{1B394198-2473-4F8D-9D93-DCB00CFD8ACA}" type="presParOf" srcId="{EBC65B0B-038C-480E-901F-FC373653D477}" destId="{292369A5-4F7A-46A0-9DF8-09C1BE9CB724}" srcOrd="14" destOrd="0" presId="urn:microsoft.com/office/officeart/2005/8/layout/target1"/>
    <dgm:cxn modelId="{A1180A9B-7310-4173-AC70-3052C86693B4}" type="presParOf" srcId="{EBC65B0B-038C-480E-901F-FC373653D477}" destId="{C72FE057-A8A1-4386-82B8-391A582F8605}" srcOrd="15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B80C9C-D6BE-4267-B683-3FCA7D946765}">
      <dsp:nvSpPr>
        <dsp:cNvPr id="0" name=""/>
        <dsp:cNvSpPr/>
      </dsp:nvSpPr>
      <dsp:spPr>
        <a:xfrm>
          <a:off x="0" y="1085850"/>
          <a:ext cx="2400300" cy="24003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B5C294-0E66-4850-9FB2-4B965FACD7D7}">
      <dsp:nvSpPr>
        <dsp:cNvPr id="0" name=""/>
        <dsp:cNvSpPr/>
      </dsp:nvSpPr>
      <dsp:spPr>
        <a:xfrm>
          <a:off x="343042" y="1428892"/>
          <a:ext cx="1714214" cy="1714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5C7DF5-CC75-4172-8F4F-C639AC22EBEE}">
      <dsp:nvSpPr>
        <dsp:cNvPr id="0" name=""/>
        <dsp:cNvSpPr/>
      </dsp:nvSpPr>
      <dsp:spPr>
        <a:xfrm>
          <a:off x="685885" y="1771735"/>
          <a:ext cx="1028528" cy="10285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3919FF-B02E-4692-B978-4F9A9B890A3D}">
      <dsp:nvSpPr>
        <dsp:cNvPr id="0" name=""/>
        <dsp:cNvSpPr/>
      </dsp:nvSpPr>
      <dsp:spPr>
        <a:xfrm>
          <a:off x="1028728" y="2114578"/>
          <a:ext cx="342842" cy="3428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15C8A7-24C9-4046-97C7-E23E52B727F2}">
      <dsp:nvSpPr>
        <dsp:cNvPr id="0" name=""/>
        <dsp:cNvSpPr/>
      </dsp:nvSpPr>
      <dsp:spPr>
        <a:xfrm>
          <a:off x="2800349" y="285749"/>
          <a:ext cx="1200150" cy="574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22860" rIns="22860" bIns="22860" numCol="1" spcCol="1270" anchor="ctr" anchorCtr="0">
          <a:noAutofit/>
        </a:bodyPr>
        <a:lstStyle/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0" i="0" u="none" strike="noStrike" kern="1200" baseline="0">
              <a:latin typeface="Calibri" panose="020F0502020204030204" pitchFamily="34" charset="0"/>
            </a:rPr>
            <a:t>Высокий уровень </a:t>
          </a:r>
          <a:endParaRPr lang="ru-RU" sz="1800" kern="1200"/>
        </a:p>
      </dsp:txBody>
      <dsp:txXfrm>
        <a:off x="2800349" y="285749"/>
        <a:ext cx="1200150" cy="574071"/>
      </dsp:txXfrm>
    </dsp:sp>
    <dsp:sp modelId="{266A8255-9207-4F2D-B193-692B6E459F5C}">
      <dsp:nvSpPr>
        <dsp:cNvPr id="0" name=""/>
        <dsp:cNvSpPr/>
      </dsp:nvSpPr>
      <dsp:spPr>
        <a:xfrm>
          <a:off x="2500312" y="572785"/>
          <a:ext cx="3000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6B8BC9-CC98-4B9B-AE2D-0231966C6E3A}">
      <dsp:nvSpPr>
        <dsp:cNvPr id="0" name=""/>
        <dsp:cNvSpPr/>
      </dsp:nvSpPr>
      <dsp:spPr>
        <a:xfrm rot="5400000">
          <a:off x="992124" y="761809"/>
          <a:ext cx="1696212" cy="1320165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592C7E-BC13-4EA9-BD8A-6ED76678FBC3}">
      <dsp:nvSpPr>
        <dsp:cNvPr id="0" name=""/>
        <dsp:cNvSpPr/>
      </dsp:nvSpPr>
      <dsp:spPr>
        <a:xfrm>
          <a:off x="2800349" y="859821"/>
          <a:ext cx="1200150" cy="574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22860" rIns="22860" bIns="22860" numCol="1" spcCol="1270" anchor="ctr" anchorCtr="0">
          <a:noAutofit/>
        </a:bodyPr>
        <a:lstStyle/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0" i="0" u="none" strike="noStrike" kern="1200" baseline="0">
              <a:latin typeface="Calibri" panose="020F0502020204030204" pitchFamily="34" charset="0"/>
            </a:rPr>
            <a:t>Средний уровень</a:t>
          </a:r>
          <a:endParaRPr lang="ru-RU" sz="1800" kern="1200"/>
        </a:p>
      </dsp:txBody>
      <dsp:txXfrm>
        <a:off x="2800349" y="859821"/>
        <a:ext cx="1200150" cy="574071"/>
      </dsp:txXfrm>
    </dsp:sp>
    <dsp:sp modelId="{E0C73689-5657-4699-8A85-B37D74805E94}">
      <dsp:nvSpPr>
        <dsp:cNvPr id="0" name=""/>
        <dsp:cNvSpPr/>
      </dsp:nvSpPr>
      <dsp:spPr>
        <a:xfrm>
          <a:off x="2500312" y="1146857"/>
          <a:ext cx="3000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168ED8-F18D-4245-8453-CD5D076F6CE6}">
      <dsp:nvSpPr>
        <dsp:cNvPr id="0" name=""/>
        <dsp:cNvSpPr/>
      </dsp:nvSpPr>
      <dsp:spPr>
        <a:xfrm rot="5400000">
          <a:off x="1285760" y="1326480"/>
          <a:ext cx="1392974" cy="103412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C3413F-AF73-4038-832F-83743A19AF41}">
      <dsp:nvSpPr>
        <dsp:cNvPr id="0" name=""/>
        <dsp:cNvSpPr/>
      </dsp:nvSpPr>
      <dsp:spPr>
        <a:xfrm>
          <a:off x="2800349" y="1433893"/>
          <a:ext cx="1200150" cy="574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22860" rIns="22860" bIns="22860" numCol="1" spcCol="1270" anchor="ctr" anchorCtr="0">
          <a:noAutofit/>
        </a:bodyPr>
        <a:lstStyle/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0" i="0" u="none" strike="noStrike" kern="1200" baseline="0">
              <a:latin typeface="Calibri" panose="020F0502020204030204" pitchFamily="34" charset="0"/>
            </a:rPr>
            <a:t>Ниже среднего</a:t>
          </a:r>
          <a:endParaRPr lang="ru-RU" sz="1800" kern="1200"/>
        </a:p>
      </dsp:txBody>
      <dsp:txXfrm>
        <a:off x="2800349" y="1433893"/>
        <a:ext cx="1200150" cy="574071"/>
      </dsp:txXfrm>
    </dsp:sp>
    <dsp:sp modelId="{B98E2068-A78D-4B84-935C-1BA26BE61800}">
      <dsp:nvSpPr>
        <dsp:cNvPr id="0" name=""/>
        <dsp:cNvSpPr/>
      </dsp:nvSpPr>
      <dsp:spPr>
        <a:xfrm>
          <a:off x="2500312" y="1720929"/>
          <a:ext cx="3000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A325DF-7323-47A8-992E-06A3FD083550}">
      <dsp:nvSpPr>
        <dsp:cNvPr id="0" name=""/>
        <dsp:cNvSpPr/>
      </dsp:nvSpPr>
      <dsp:spPr>
        <a:xfrm rot="5400000">
          <a:off x="1569996" y="1852745"/>
          <a:ext cx="1062532" cy="79809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18655A-4FD4-4F6B-9034-33499C246645}">
      <dsp:nvSpPr>
        <dsp:cNvPr id="0" name=""/>
        <dsp:cNvSpPr/>
      </dsp:nvSpPr>
      <dsp:spPr>
        <a:xfrm>
          <a:off x="2800349" y="2007965"/>
          <a:ext cx="1200150" cy="5740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22860" rIns="22860" bIns="22860" numCol="1" spcCol="1270" anchor="ctr" anchorCtr="0">
          <a:noAutofit/>
        </a:bodyPr>
        <a:lstStyle/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0" i="0" u="none" strike="noStrike" kern="1200" baseline="0">
              <a:latin typeface="Calibri" panose="020F0502020204030204" pitchFamily="34" charset="0"/>
            </a:rPr>
            <a:t>Низкий</a:t>
          </a:r>
          <a:endParaRPr lang="ru-RU" sz="1800" kern="1200"/>
        </a:p>
      </dsp:txBody>
      <dsp:txXfrm>
        <a:off x="2800349" y="2007965"/>
        <a:ext cx="1200150" cy="574071"/>
      </dsp:txXfrm>
    </dsp:sp>
    <dsp:sp modelId="{292369A5-4F7A-46A0-9DF8-09C1BE9CB724}">
      <dsp:nvSpPr>
        <dsp:cNvPr id="0" name=""/>
        <dsp:cNvSpPr/>
      </dsp:nvSpPr>
      <dsp:spPr>
        <a:xfrm>
          <a:off x="2500312" y="2295001"/>
          <a:ext cx="3000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2FE057-A8A1-4386-82B8-391A582F8605}">
      <dsp:nvSpPr>
        <dsp:cNvPr id="0" name=""/>
        <dsp:cNvSpPr/>
      </dsp:nvSpPr>
      <dsp:spPr>
        <a:xfrm rot="5400000">
          <a:off x="1854911" y="2381091"/>
          <a:ext cx="730331" cy="55766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2024-08-16T13:32:00Z</dcterms:created>
  <dcterms:modified xsi:type="dcterms:W3CDTF">2024-08-16T13:48:00Z</dcterms:modified>
</cp:coreProperties>
</file>